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A5CB" w14:textId="77777777" w:rsidR="00D8084A" w:rsidRDefault="00D8084A" w:rsidP="00D8084A">
      <w:pP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※</w:t>
      </w:r>
      <w: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別表</w:t>
      </w:r>
      <w: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  <w:t xml:space="preserve"> </w:t>
      </w:r>
      <w:r w:rsidRPr="00C31FA2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※</w:t>
      </w:r>
    </w:p>
    <w:p w14:paraId="3B0F2BDF" w14:textId="77777777" w:rsidR="00D8084A" w:rsidRPr="000F6D56" w:rsidRDefault="00D8084A" w:rsidP="00D8084A">
      <w:pPr>
        <w:snapToGrid w:val="0"/>
        <w:spacing w:line="276" w:lineRule="auto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住</w:t>
      </w:r>
      <w:r w:rsidRPr="000F6D56">
        <w:rPr>
          <w:rFonts w:hint="eastAsia"/>
          <w:color w:val="000000"/>
          <w:sz w:val="22"/>
        </w:rPr>
        <w:t>宅の不良度の測定基準</w:t>
      </w:r>
    </w:p>
    <w:tbl>
      <w:tblPr>
        <w:tblW w:w="974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20"/>
        <w:gridCol w:w="4395"/>
        <w:gridCol w:w="708"/>
        <w:gridCol w:w="1134"/>
      </w:tblGrid>
      <w:tr w:rsidR="00D8084A" w:rsidRPr="000F6D56" w14:paraId="5E4650B2" w14:textId="77777777" w:rsidTr="00D8084A">
        <w:trPr>
          <w:trHeight w:val="334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2DCA8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評定区分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0047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評定項目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FAF8A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評定内容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DEB77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評点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F261E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最高評点</w:t>
            </w:r>
          </w:p>
        </w:tc>
      </w:tr>
      <w:tr w:rsidR="00D8084A" w:rsidRPr="000F6D56" w14:paraId="7E176D18" w14:textId="77777777" w:rsidTr="00D8084A">
        <w:trPr>
          <w:trHeight w:val="572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92A9FC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9002E8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構造一般の程度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CC80BB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（１）</w:t>
            </w:r>
            <w:r w:rsidRPr="000F6D56">
              <w:rPr>
                <w:rFonts w:hint="eastAsia"/>
                <w:color w:val="000000"/>
                <w:sz w:val="22"/>
              </w:rPr>
              <w:t>基礎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68EA" w14:textId="77777777" w:rsidR="00D8084A" w:rsidRPr="000F6D56" w:rsidRDefault="00D8084A" w:rsidP="007D0C7E">
            <w:pPr>
              <w:snapToGrid w:val="0"/>
              <w:ind w:leftChars="-19" w:left="18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ア　構造</w:t>
            </w:r>
            <w:r w:rsidRPr="000F6D56">
              <w:rPr>
                <w:rFonts w:hint="eastAsia"/>
                <w:color w:val="000000"/>
                <w:sz w:val="22"/>
              </w:rPr>
              <w:t>耐力上主要な部分である基礎が玉石であるもの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B0E6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6B43DF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45</w:t>
            </w:r>
          </w:p>
        </w:tc>
      </w:tr>
      <w:tr w:rsidR="00D8084A" w:rsidRPr="000F6D56" w14:paraId="2B003E85" w14:textId="77777777" w:rsidTr="00D8084A">
        <w:trPr>
          <w:trHeight w:val="635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C11C91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71C16B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</w:p>
        </w:tc>
        <w:tc>
          <w:tcPr>
            <w:tcW w:w="15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5D812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F1F35" w14:textId="77777777" w:rsidR="00D8084A" w:rsidRPr="000F6D56" w:rsidRDefault="00D8084A" w:rsidP="007D0C7E">
            <w:pPr>
              <w:snapToGrid w:val="0"/>
              <w:ind w:leftChars="-19" w:left="18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イ　</w:t>
            </w:r>
            <w:r w:rsidRPr="000F6D56">
              <w:rPr>
                <w:rFonts w:hint="eastAsia"/>
                <w:color w:val="000000"/>
                <w:sz w:val="22"/>
              </w:rPr>
              <w:t>構造耐力上</w:t>
            </w:r>
            <w:r>
              <w:rPr>
                <w:rFonts w:hint="eastAsia"/>
                <w:color w:val="000000"/>
                <w:sz w:val="22"/>
              </w:rPr>
              <w:t>主</w:t>
            </w:r>
            <w:r w:rsidRPr="000F6D56">
              <w:rPr>
                <w:rFonts w:hint="eastAsia"/>
                <w:color w:val="000000"/>
                <w:sz w:val="22"/>
              </w:rPr>
              <w:t>要な部分である基礎がないもの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F79D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20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42730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</w:tr>
      <w:tr w:rsidR="00D8084A" w:rsidRPr="000F6D56" w14:paraId="34F0D7C6" w14:textId="77777777" w:rsidTr="00D8084A">
        <w:trPr>
          <w:trHeight w:val="331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B453D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C1599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394A" w14:textId="77777777" w:rsidR="00D8084A" w:rsidRPr="000F6D56" w:rsidRDefault="00D8084A" w:rsidP="007D0C7E">
            <w:pPr>
              <w:snapToGrid w:val="0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（２）</w:t>
            </w:r>
            <w:r w:rsidRPr="000F6D56">
              <w:rPr>
                <w:rFonts w:hint="eastAsia"/>
                <w:color w:val="000000"/>
                <w:sz w:val="22"/>
              </w:rPr>
              <w:t>外壁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3BA41" w14:textId="77777777" w:rsidR="00D8084A" w:rsidRPr="000F6D56" w:rsidRDefault="00D8084A" w:rsidP="007D0C7E">
            <w:pPr>
              <w:snapToGrid w:val="0"/>
              <w:jc w:val="left"/>
              <w:rPr>
                <w:color w:val="000000"/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外壁の構造が粗悪なもの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1871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F962C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</w:tr>
      <w:tr w:rsidR="00D8084A" w:rsidRPr="00C10099" w14:paraId="218E2267" w14:textId="77777777" w:rsidTr="00D8084A">
        <w:trPr>
          <w:trHeight w:val="889"/>
        </w:trPr>
        <w:tc>
          <w:tcPr>
            <w:tcW w:w="4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6928CD7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F31D9A4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構造の腐朽又は破損の程度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7731A3" w14:textId="77777777" w:rsidR="00D8084A" w:rsidRPr="000F6D56" w:rsidRDefault="00D8084A" w:rsidP="007D0C7E">
            <w:pPr>
              <w:snapToGrid w:val="0"/>
              <w:ind w:left="440" w:rightChars="-48" w:right="-101" w:hangingChars="200" w:hanging="44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（１）</w:t>
            </w:r>
            <w:r w:rsidRPr="000F6D56">
              <w:rPr>
                <w:rFonts w:hint="eastAsia"/>
                <w:color w:val="000000"/>
                <w:sz w:val="22"/>
              </w:rPr>
              <w:t>基礎、土台、柱又ははり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</w:tcBorders>
          </w:tcPr>
          <w:p w14:paraId="25B7F184" w14:textId="77777777" w:rsidR="00D8084A" w:rsidRDefault="00D8084A" w:rsidP="007D0C7E">
            <w:pPr>
              <w:snapToGrid w:val="0"/>
              <w:ind w:leftChars="-20" w:left="178" w:hangingChars="100" w:hanging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ア　</w:t>
            </w:r>
            <w:r w:rsidRPr="000F6D56">
              <w:rPr>
                <w:rFonts w:hint="eastAsia"/>
                <w:color w:val="000000"/>
                <w:sz w:val="22"/>
              </w:rPr>
              <w:t>柱が傾斜しているもの、土台又は柱が腐朽し、又は破損しているもの等小修理を要するもの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</w:tcPr>
          <w:p w14:paraId="1CB90A61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25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1CFF246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100</w:t>
            </w:r>
          </w:p>
        </w:tc>
      </w:tr>
      <w:tr w:rsidR="00D8084A" w:rsidRPr="000F6D56" w14:paraId="35A7C307" w14:textId="77777777" w:rsidTr="00D8084A">
        <w:trPr>
          <w:trHeight w:val="1375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CA7B05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E6919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72CEB4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0BB71" w14:textId="77777777" w:rsidR="00D8084A" w:rsidRPr="000F6D56" w:rsidRDefault="00D8084A" w:rsidP="007D0C7E">
            <w:pPr>
              <w:snapToGrid w:val="0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イ　</w:t>
            </w:r>
            <w:r w:rsidRPr="000F6D56">
              <w:rPr>
                <w:rFonts w:hint="eastAsia"/>
                <w:color w:val="000000"/>
                <w:sz w:val="22"/>
              </w:rPr>
              <w:t>基礎に不同沈下のあるもの、柱の傾斜が著しいもの、はりが腐朽し、又は破損しているもの、土台又は柱の数ケ所に腐朽又は破損があるもの等</w:t>
            </w:r>
            <w:r>
              <w:rPr>
                <w:rFonts w:hint="eastAsia"/>
                <w:color w:val="000000"/>
                <w:sz w:val="22"/>
              </w:rPr>
              <w:t>大</w:t>
            </w:r>
            <w:r w:rsidRPr="000F6D56">
              <w:rPr>
                <w:rFonts w:hint="eastAsia"/>
                <w:color w:val="000000"/>
                <w:sz w:val="22"/>
              </w:rPr>
              <w:t>修理を要するもの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8EAE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50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157EA1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3B2E591A" w14:textId="77777777" w:rsidTr="00D8084A">
        <w:trPr>
          <w:trHeight w:val="934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F1A387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1B76E3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CE49D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B4881" w14:textId="77777777" w:rsidR="00D8084A" w:rsidRPr="000F6D56" w:rsidRDefault="00D8084A" w:rsidP="007D0C7E">
            <w:pPr>
              <w:snapToGrid w:val="0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ウ　基礎</w:t>
            </w:r>
            <w:r w:rsidRPr="000F6D56">
              <w:rPr>
                <w:rFonts w:hint="eastAsia"/>
                <w:color w:val="000000"/>
                <w:sz w:val="22"/>
              </w:rPr>
              <w:t>、土台、柱又ははりの腐朽、破損又は変形が著しく崩壊の危険のあるもの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6529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9AD01A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72891D53" w14:textId="77777777" w:rsidTr="00D8084A">
        <w:trPr>
          <w:trHeight w:val="972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1D043F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38E1DF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DA97" w14:textId="77777777" w:rsidR="00D8084A" w:rsidRPr="000F6D56" w:rsidRDefault="00D8084A" w:rsidP="007D0C7E">
            <w:pPr>
              <w:snapToGrid w:val="0"/>
              <w:ind w:left="403" w:hangingChars="183" w:hanging="403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（２）</w:t>
            </w:r>
            <w:r w:rsidRPr="000F6D56">
              <w:rPr>
                <w:rFonts w:hint="eastAsia"/>
                <w:color w:val="000000"/>
                <w:sz w:val="22"/>
              </w:rPr>
              <w:t>外壁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79DA2" w14:textId="77777777" w:rsidR="00D8084A" w:rsidRPr="000F6D56" w:rsidRDefault="00D8084A" w:rsidP="007D0C7E">
            <w:pPr>
              <w:snapToGrid w:val="0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ア　</w:t>
            </w:r>
            <w:r w:rsidRPr="000F6D56">
              <w:rPr>
                <w:rFonts w:hint="eastAsia"/>
                <w:color w:val="000000"/>
                <w:sz w:val="22"/>
              </w:rPr>
              <w:t>外壁又は各戸の界壁の仕上材料の剥落、腐朽又は破損により、下地の露出しているもの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42B8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7751C6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3FD991F3" w14:textId="77777777" w:rsidTr="00D8084A">
        <w:trPr>
          <w:trHeight w:val="1288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36F7DC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CF6C65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E1E62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5837" w14:textId="77777777" w:rsidR="00D8084A" w:rsidRPr="000F6D56" w:rsidRDefault="00D8084A" w:rsidP="007D0C7E">
            <w:pPr>
              <w:snapToGrid w:val="0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イ</w:t>
            </w:r>
            <w:r w:rsidRPr="000F6D56">
              <w:rPr>
                <w:rFonts w:hint="eastAsia"/>
                <w:color w:val="000000"/>
                <w:sz w:val="22"/>
              </w:rPr>
              <w:t xml:space="preserve">　外壁又は各戸の界壁の仕上材料の剥落、腐朽又は破損により、著しく下地の露出しているもの又は壁体を貫通する穴</w:t>
            </w:r>
            <w:r>
              <w:rPr>
                <w:rFonts w:hint="eastAsia"/>
                <w:color w:val="000000"/>
                <w:sz w:val="22"/>
              </w:rPr>
              <w:t>が</w:t>
            </w:r>
            <w:r w:rsidRPr="000F6D56">
              <w:rPr>
                <w:rFonts w:hint="eastAsia"/>
                <w:color w:val="000000"/>
                <w:sz w:val="22"/>
              </w:rPr>
              <w:t>生じているもの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FBD1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D3F7E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24E37B48" w14:textId="77777777" w:rsidTr="00D8084A">
        <w:trPr>
          <w:trHeight w:val="648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C0F491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3179F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0A67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（３）</w:t>
            </w:r>
            <w:r w:rsidRPr="000F6D56">
              <w:rPr>
                <w:rFonts w:hint="eastAsia"/>
                <w:color w:val="000000"/>
                <w:sz w:val="22"/>
              </w:rPr>
              <w:t>屋根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CA83" w14:textId="77777777" w:rsidR="00D8084A" w:rsidRPr="000F6D56" w:rsidRDefault="00D8084A" w:rsidP="007D0C7E">
            <w:pPr>
              <w:snapToGrid w:val="0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ア　</w:t>
            </w:r>
            <w:r w:rsidRPr="000F6D56">
              <w:rPr>
                <w:rFonts w:hint="eastAsia"/>
                <w:color w:val="000000"/>
                <w:sz w:val="22"/>
              </w:rPr>
              <w:t>屋根ぶき材料の一部に剥落又はずれがあり、雨もりのあるもの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ED2A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D13B79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1D1A3F61" w14:textId="77777777" w:rsidTr="00D8084A">
        <w:trPr>
          <w:trHeight w:val="972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FD4968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F5E2DD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D0816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BF8A0" w14:textId="77777777" w:rsidR="00D8084A" w:rsidRPr="000F6D56" w:rsidRDefault="00D8084A" w:rsidP="007D0C7E">
            <w:pPr>
              <w:snapToGrid w:val="0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イ</w:t>
            </w:r>
            <w:r w:rsidRPr="000F6D56">
              <w:rPr>
                <w:rFonts w:hint="eastAsia"/>
                <w:color w:val="000000"/>
                <w:sz w:val="22"/>
              </w:rPr>
              <w:t xml:space="preserve">　屋根ぶき材料に著しい剥落があるもの、軒の裏板、たる</w:t>
            </w:r>
            <w:r>
              <w:rPr>
                <w:rFonts w:hint="eastAsia"/>
                <w:color w:val="000000"/>
                <w:sz w:val="22"/>
              </w:rPr>
              <w:t>木</w:t>
            </w:r>
            <w:r w:rsidRPr="000F6D56">
              <w:rPr>
                <w:rFonts w:hint="eastAsia"/>
                <w:color w:val="000000"/>
                <w:sz w:val="22"/>
              </w:rPr>
              <w:t>等が腐朽したもの又は軒</w:t>
            </w:r>
            <w:r>
              <w:rPr>
                <w:rFonts w:hint="eastAsia"/>
                <w:color w:val="000000"/>
                <w:sz w:val="22"/>
              </w:rPr>
              <w:t>が</w:t>
            </w:r>
            <w:r w:rsidRPr="000F6D56">
              <w:rPr>
                <w:rFonts w:hint="eastAsia"/>
                <w:color w:val="000000"/>
                <w:sz w:val="22"/>
              </w:rPr>
              <w:t>たれ下ったもの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FAA7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059B0E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39240B4C" w14:textId="77777777" w:rsidTr="00D8084A">
        <w:trPr>
          <w:trHeight w:val="331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372B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738AC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60655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DE1A3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ウ</w:t>
            </w:r>
            <w:r w:rsidRPr="000F6D56">
              <w:rPr>
                <w:rFonts w:hint="eastAsia"/>
                <w:color w:val="000000"/>
                <w:sz w:val="22"/>
              </w:rPr>
              <w:t xml:space="preserve">　屋根が著しく変形したもの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26AB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50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66316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</w:p>
        </w:tc>
      </w:tr>
      <w:tr w:rsidR="00D8084A" w:rsidRPr="000F6D56" w14:paraId="560837FA" w14:textId="77777777" w:rsidTr="00D8084A">
        <w:trPr>
          <w:trHeight w:val="970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D24750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06A6B3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防火上又は避難上の構造の程度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35E450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（１）</w:t>
            </w:r>
            <w:r w:rsidRPr="000F6D56">
              <w:rPr>
                <w:rFonts w:hint="eastAsia"/>
                <w:color w:val="000000"/>
                <w:sz w:val="22"/>
              </w:rPr>
              <w:t>外壁</w:t>
            </w:r>
          </w:p>
          <w:p w14:paraId="3C84AF3F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</w:p>
          <w:p w14:paraId="4943EA17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7844E7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ア　延焼のおそれのある外壁があるもの</w:t>
            </w:r>
          </w:p>
          <w:p w14:paraId="19F835E0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イ　延焼のおそれのある外壁の壁面数が三以上あるもの　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14:paraId="623791B0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  <w:p w14:paraId="08DCF970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</w:p>
          <w:p w14:paraId="2059F1C4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9CA8E5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</w:tr>
      <w:tr w:rsidR="00D8084A" w:rsidRPr="000F6D56" w14:paraId="166669FD" w14:textId="77777777" w:rsidTr="00D8084A">
        <w:trPr>
          <w:trHeight w:val="193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8430C" w14:textId="77777777" w:rsidR="00D8084A" w:rsidRPr="000F6D56" w:rsidRDefault="00D8084A" w:rsidP="007D0C7E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D2F1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2824" w14:textId="77777777" w:rsidR="00D8084A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（２）屋根</w:t>
            </w:r>
          </w:p>
        </w:tc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B696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屋根が可燃性材料でふかれているもの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533C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0E38" w14:textId="77777777" w:rsidR="00D8084A" w:rsidRPr="000F6D56" w:rsidRDefault="00D8084A" w:rsidP="007D0C7E">
            <w:pPr>
              <w:snapToGrid w:val="0"/>
              <w:rPr>
                <w:color w:val="000000"/>
                <w:sz w:val="22"/>
              </w:rPr>
            </w:pPr>
          </w:p>
        </w:tc>
      </w:tr>
      <w:tr w:rsidR="00D8084A" w:rsidRPr="000F6D56" w14:paraId="35A126E3" w14:textId="77777777" w:rsidTr="00D8084A">
        <w:trPr>
          <w:trHeight w:val="231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CDB1C" w14:textId="77777777" w:rsidR="00D8084A" w:rsidRPr="000F6D56" w:rsidRDefault="00D8084A" w:rsidP="007D0C7E">
            <w:pPr>
              <w:snapToGrid w:val="0"/>
              <w:jc w:val="center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6F6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排水設備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DC387" w14:textId="77777777" w:rsidR="00D8084A" w:rsidRPr="000F6D56" w:rsidRDefault="00D8084A" w:rsidP="007D0C7E">
            <w:pPr>
              <w:snapToGrid w:val="0"/>
              <w:jc w:val="left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雨水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2C273" w14:textId="77777777" w:rsidR="00D8084A" w:rsidRPr="000F6D56" w:rsidRDefault="00D8084A" w:rsidP="007D0C7E">
            <w:pPr>
              <w:snapToGrid w:val="0"/>
              <w:ind w:firstLineChars="100" w:firstLine="220"/>
              <w:rPr>
                <w:sz w:val="22"/>
              </w:rPr>
            </w:pPr>
            <w:r w:rsidRPr="000F6D56">
              <w:rPr>
                <w:rFonts w:hint="eastAsia"/>
                <w:color w:val="000000"/>
                <w:sz w:val="22"/>
              </w:rPr>
              <w:t>雨樋がないもの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764B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DDC9" w14:textId="77777777" w:rsidR="00D8084A" w:rsidRPr="000F6D56" w:rsidRDefault="00D8084A" w:rsidP="007D0C7E">
            <w:pPr>
              <w:snapToGrid w:val="0"/>
              <w:rPr>
                <w:sz w:val="22"/>
              </w:rPr>
            </w:pPr>
            <w:r w:rsidRPr="000F6D56">
              <w:rPr>
                <w:color w:val="000000"/>
                <w:sz w:val="22"/>
              </w:rPr>
              <w:t>10</w:t>
            </w:r>
          </w:p>
        </w:tc>
      </w:tr>
    </w:tbl>
    <w:p w14:paraId="025D9528" w14:textId="77777777" w:rsidR="00D8084A" w:rsidRDefault="00D8084A" w:rsidP="00D8084A">
      <w:pPr>
        <w:snapToGrid w:val="0"/>
        <w:ind w:right="44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住</w:t>
      </w:r>
      <w:r w:rsidRPr="000F6D56">
        <w:rPr>
          <w:rFonts w:hint="eastAsia"/>
          <w:color w:val="000000"/>
          <w:sz w:val="22"/>
        </w:rPr>
        <w:t>宅地区改良法施行規則（昭和３５年建設省令第１０号）別表第１より</w:t>
      </w:r>
    </w:p>
    <w:p w14:paraId="5B2FC5F8" w14:textId="77777777" w:rsidR="00D8084A" w:rsidRPr="00091CB2" w:rsidRDefault="00D8084A" w:rsidP="00D8084A">
      <w:pPr>
        <w:snapToGrid w:val="0"/>
        <w:ind w:right="440"/>
        <w:jc w:val="right"/>
        <w:rPr>
          <w:color w:val="000000"/>
          <w:sz w:val="22"/>
        </w:rPr>
      </w:pPr>
    </w:p>
    <w:p w14:paraId="52CA9BE7" w14:textId="77777777" w:rsidR="002131CA" w:rsidRPr="00D8084A" w:rsidRDefault="00D8084A">
      <w:pPr>
        <w:rPr>
          <w:rFonts w:ascii="HG丸ｺﾞｼｯｸM-PRO" w:eastAsia="HG丸ｺﾞｼｯｸM-PRO" w:hAnsi="HG丸ｺﾞｼｯｸM-PRO"/>
          <w:b/>
          <w:color w:val="000000"/>
          <w:szCs w:val="24"/>
        </w:rPr>
      </w:pPr>
      <w:r w:rsidRPr="00091CB2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※この測定基準で評点が１００点以上の場合、補助対象となります。</w:t>
      </w:r>
    </w:p>
    <w:sectPr w:rsidR="002131CA" w:rsidRPr="00D8084A" w:rsidSect="00D8084A">
      <w:pgSz w:w="12240" w:h="15840"/>
      <w:pgMar w:top="709" w:right="1247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CE3A" w14:textId="77777777" w:rsidR="002131CA" w:rsidRDefault="002131CA" w:rsidP="00D8084A">
      <w:r>
        <w:separator/>
      </w:r>
    </w:p>
  </w:endnote>
  <w:endnote w:type="continuationSeparator" w:id="0">
    <w:p w14:paraId="02C1D133" w14:textId="77777777" w:rsidR="002131CA" w:rsidRDefault="002131CA" w:rsidP="00D8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DFA8" w14:textId="77777777" w:rsidR="002131CA" w:rsidRDefault="002131CA" w:rsidP="00D8084A">
      <w:r>
        <w:separator/>
      </w:r>
    </w:p>
  </w:footnote>
  <w:footnote w:type="continuationSeparator" w:id="0">
    <w:p w14:paraId="13F67A63" w14:textId="77777777" w:rsidR="002131CA" w:rsidRDefault="002131CA" w:rsidP="00D8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4A"/>
    <w:rsid w:val="00091CB2"/>
    <w:rsid w:val="000F6D56"/>
    <w:rsid w:val="002131CA"/>
    <w:rsid w:val="007D0C7E"/>
    <w:rsid w:val="00C10099"/>
    <w:rsid w:val="00C31FA2"/>
    <w:rsid w:val="00D8084A"/>
    <w:rsid w:val="00E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3BAF7"/>
  <w14:defaultImageDpi w14:val="0"/>
  <w15:docId w15:val="{FBED768C-2DFC-4044-B999-85C47A16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8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8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PC2435</dc:creator>
  <cp:keywords/>
  <dc:description/>
  <cp:lastModifiedBy>PC2435</cp:lastModifiedBy>
  <cp:revision>2</cp:revision>
  <dcterms:created xsi:type="dcterms:W3CDTF">2024-06-24T06:54:00Z</dcterms:created>
  <dcterms:modified xsi:type="dcterms:W3CDTF">2024-06-24T06:54:00Z</dcterms:modified>
</cp:coreProperties>
</file>